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76E70" w14:textId="559FC912" w:rsidR="00020844" w:rsidRPr="000D6634" w:rsidRDefault="00020844" w:rsidP="007A7763">
      <w:pPr>
        <w:pStyle w:val="BodyText05"/>
      </w:pPr>
      <w:bookmarkStart w:id="0" w:name="_Toc509831128"/>
      <w:r w:rsidRPr="000D6634">
        <w:t>Table of Contents</w:t>
      </w:r>
    </w:p>
    <w:p w14:paraId="27AAE8F6" w14:textId="6F64F403" w:rsidR="00A50217" w:rsidRDefault="00020844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r>
        <w:rPr>
          <w:b w:val="0"/>
          <w:caps/>
          <w:color w:val="000000" w:themeColor="text1"/>
          <w:sz w:val="24"/>
        </w:rPr>
        <w:fldChar w:fldCharType="begin"/>
      </w:r>
      <w:r>
        <w:rPr>
          <w:b w:val="0"/>
          <w:caps/>
          <w:color w:val="000000" w:themeColor="text1"/>
          <w:sz w:val="24"/>
        </w:rPr>
        <w:instrText xml:space="preserve"> TOC \o "1-2" \h \z \u </w:instrText>
      </w:r>
      <w:r>
        <w:rPr>
          <w:b w:val="0"/>
          <w:caps/>
          <w:color w:val="000000" w:themeColor="text1"/>
          <w:sz w:val="24"/>
        </w:rPr>
        <w:fldChar w:fldCharType="separate"/>
      </w:r>
      <w:hyperlink w:anchor="_Toc9949298" w:history="1">
        <w:r w:rsidR="00A50217" w:rsidRPr="00BA4B98">
          <w:rPr>
            <w:rStyle w:val="Hyperlink"/>
            <w:noProof/>
          </w:rPr>
          <w:t>1.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Executive Summary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_Toc9949298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3</w:t>
        </w:r>
        <w:r w:rsidR="00A50217">
          <w:rPr>
            <w:noProof/>
            <w:webHidden/>
          </w:rPr>
          <w:fldChar w:fldCharType="end"/>
        </w:r>
      </w:hyperlink>
    </w:p>
    <w:p w14:paraId="62B7E4C1" w14:textId="0F7CD3B1" w:rsidR="00A50217" w:rsidRDefault="00000000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299" w:history="1">
        <w:r w:rsidR="00A50217" w:rsidRPr="00BA4B98">
          <w:rPr>
            <w:rStyle w:val="Hyperlink"/>
            <w:noProof/>
          </w:rPr>
          <w:t>2.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Vision and Mission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_Toc9949299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3</w:t>
        </w:r>
        <w:r w:rsidR="00A50217">
          <w:rPr>
            <w:noProof/>
            <w:webHidden/>
          </w:rPr>
          <w:fldChar w:fldCharType="end"/>
        </w:r>
      </w:hyperlink>
    </w:p>
    <w:p w14:paraId="43CFB394" w14:textId="2F4D85AD" w:rsidR="00A50217" w:rsidRDefault="00000000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0" w:history="1">
        <w:r w:rsidR="00A50217" w:rsidRPr="00BA4B98">
          <w:rPr>
            <w:rStyle w:val="Hyperlink"/>
            <w:noProof/>
          </w:rPr>
          <w:t>3.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Business Context and Drivers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_Toc9949300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3</w:t>
        </w:r>
        <w:r w:rsidR="00A50217">
          <w:rPr>
            <w:noProof/>
            <w:webHidden/>
          </w:rPr>
          <w:fldChar w:fldCharType="end"/>
        </w:r>
      </w:hyperlink>
    </w:p>
    <w:p w14:paraId="12290B16" w14:textId="35CA53BF" w:rsidR="00A50217" w:rsidRDefault="00000000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1" w:history="1">
        <w:r w:rsidR="00A50217" w:rsidRPr="00BA4B98">
          <w:rPr>
            <w:rStyle w:val="Hyperlink"/>
            <w:noProof/>
          </w:rPr>
          <w:t>4.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Scope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_Toc9949301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3</w:t>
        </w:r>
        <w:r w:rsidR="00A50217">
          <w:rPr>
            <w:noProof/>
            <w:webHidden/>
          </w:rPr>
          <w:fldChar w:fldCharType="end"/>
        </w:r>
      </w:hyperlink>
    </w:p>
    <w:p w14:paraId="4B9B080F" w14:textId="2C7E9039" w:rsidR="00A50217" w:rsidRDefault="00000000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2" w:history="1">
        <w:r w:rsidR="00A50217" w:rsidRPr="00BA4B98">
          <w:rPr>
            <w:rStyle w:val="Hyperlink"/>
            <w:noProof/>
          </w:rPr>
          <w:t>5.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ITAM Objectives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_Toc9949302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3</w:t>
        </w:r>
        <w:r w:rsidR="00A50217">
          <w:rPr>
            <w:noProof/>
            <w:webHidden/>
          </w:rPr>
          <w:fldChar w:fldCharType="end"/>
        </w:r>
      </w:hyperlink>
    </w:p>
    <w:p w14:paraId="159102B7" w14:textId="330217B8" w:rsidR="00A50217" w:rsidRDefault="00000000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3" w:history="1">
        <w:r w:rsidR="00A50217" w:rsidRPr="00BA4B98">
          <w:rPr>
            <w:rStyle w:val="Hyperlink"/>
            <w:noProof/>
          </w:rPr>
          <w:t>6.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Identifying IT assets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_Toc9949303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3</w:t>
        </w:r>
        <w:r w:rsidR="00A50217">
          <w:rPr>
            <w:noProof/>
            <w:webHidden/>
          </w:rPr>
          <w:fldChar w:fldCharType="end"/>
        </w:r>
      </w:hyperlink>
    </w:p>
    <w:p w14:paraId="7721E318" w14:textId="7CB822ED" w:rsidR="00A50217" w:rsidRDefault="00000000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4" w:history="1">
        <w:r w:rsidR="00A50217" w:rsidRPr="00BA4B98">
          <w:rPr>
            <w:rStyle w:val="Hyperlink"/>
            <w:noProof/>
          </w:rPr>
          <w:t>7.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Classification of assets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_Toc9949304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4</w:t>
        </w:r>
        <w:r w:rsidR="00A50217">
          <w:rPr>
            <w:noProof/>
            <w:webHidden/>
          </w:rPr>
          <w:fldChar w:fldCharType="end"/>
        </w:r>
      </w:hyperlink>
    </w:p>
    <w:p w14:paraId="6A120DE5" w14:textId="06721124" w:rsidR="00A50217" w:rsidRDefault="00000000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5" w:history="1">
        <w:r w:rsidR="00A50217" w:rsidRPr="00BA4B98">
          <w:rPr>
            <w:rStyle w:val="Hyperlink"/>
            <w:noProof/>
          </w:rPr>
          <w:t>8.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Roles and responsibilities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_Toc9949305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4</w:t>
        </w:r>
        <w:r w:rsidR="00A50217">
          <w:rPr>
            <w:noProof/>
            <w:webHidden/>
          </w:rPr>
          <w:fldChar w:fldCharType="end"/>
        </w:r>
      </w:hyperlink>
    </w:p>
    <w:p w14:paraId="6DFCC45E" w14:textId="599797E4" w:rsidR="00020844" w:rsidRPr="00020844" w:rsidRDefault="00020844" w:rsidP="00020844">
      <w:pPr>
        <w:spacing w:after="160" w:line="259" w:lineRule="auto"/>
        <w:rPr>
          <w:rFonts w:cstheme="minorHAnsi"/>
          <w:b/>
          <w:bCs/>
          <w:iCs/>
          <w:sz w:val="28"/>
          <w:szCs w:val="28"/>
        </w:rPr>
      </w:pPr>
      <w:r>
        <w:rPr>
          <w:b/>
          <w:caps/>
          <w:color w:val="000000" w:themeColor="text1"/>
          <w:kern w:val="28"/>
          <w:sz w:val="24"/>
          <w:lang w:val="en-US" w:eastAsia="en-GB"/>
        </w:rPr>
        <w:fldChar w:fldCharType="end"/>
      </w:r>
    </w:p>
    <w:p w14:paraId="6973F01D" w14:textId="77777777" w:rsidR="00020844" w:rsidRDefault="00020844">
      <w:pPr>
        <w:spacing w:after="160" w:line="259" w:lineRule="auto"/>
        <w:rPr>
          <w:rFonts w:asciiTheme="majorHAnsi" w:hAnsiTheme="majorHAnsi"/>
          <w:b/>
          <w:color w:val="000000" w:themeColor="text1"/>
          <w:sz w:val="18"/>
        </w:rPr>
      </w:pPr>
      <w:bookmarkStart w:id="1" w:name="_Toc506661932"/>
      <w:bookmarkEnd w:id="0"/>
      <w:r>
        <w:rPr>
          <w:rFonts w:asciiTheme="majorHAnsi" w:hAnsiTheme="majorHAnsi"/>
          <w:b/>
          <w:color w:val="000000" w:themeColor="text1"/>
          <w:sz w:val="18"/>
        </w:rPr>
        <w:br w:type="page"/>
      </w:r>
    </w:p>
    <w:p w14:paraId="4A034D5C" w14:textId="77777777" w:rsidR="00020844" w:rsidRPr="00985B91" w:rsidRDefault="00020844" w:rsidP="00020844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985B91">
        <w:rPr>
          <w:rFonts w:cs="Calibri"/>
          <w:b/>
          <w:bCs/>
          <w:sz w:val="24"/>
          <w:szCs w:val="24"/>
        </w:rPr>
        <w:lastRenderedPageBreak/>
        <w:t>Docu</w:t>
      </w:r>
      <w:r w:rsidRPr="00985B91">
        <w:rPr>
          <w:rFonts w:cs="Calibri"/>
          <w:b/>
          <w:bCs/>
          <w:spacing w:val="-1"/>
          <w:sz w:val="24"/>
          <w:szCs w:val="24"/>
        </w:rPr>
        <w:t>m</w:t>
      </w:r>
      <w:r w:rsidRPr="00985B91">
        <w:rPr>
          <w:rFonts w:cs="Calibri"/>
          <w:b/>
          <w:bCs/>
          <w:sz w:val="24"/>
          <w:szCs w:val="24"/>
        </w:rPr>
        <w:t>ent Co</w:t>
      </w:r>
      <w:r w:rsidRPr="00985B91">
        <w:rPr>
          <w:rFonts w:cs="Calibri"/>
          <w:b/>
          <w:bCs/>
          <w:spacing w:val="1"/>
          <w:sz w:val="24"/>
          <w:szCs w:val="24"/>
        </w:rPr>
        <w:t>n</w:t>
      </w:r>
      <w:r w:rsidRPr="00985B91">
        <w:rPr>
          <w:rFonts w:cs="Calibri"/>
          <w:b/>
          <w:bCs/>
          <w:sz w:val="24"/>
          <w:szCs w:val="24"/>
        </w:rPr>
        <w:t>trol</w:t>
      </w:r>
    </w:p>
    <w:p w14:paraId="7BBB8E8C" w14:textId="77777777" w:rsidR="00020844" w:rsidRPr="00346655" w:rsidRDefault="00020844" w:rsidP="00020844">
      <w:pPr>
        <w:widowControl w:val="0"/>
        <w:autoSpaceDE w:val="0"/>
        <w:autoSpaceDN w:val="0"/>
        <w:adjustRightInd w:val="0"/>
        <w:spacing w:before="29" w:after="0"/>
        <w:rPr>
          <w:rFonts w:cs="Calibri"/>
          <w:sz w:val="22"/>
        </w:rPr>
      </w:pPr>
      <w:r w:rsidRPr="00346655">
        <w:rPr>
          <w:rFonts w:cs="Calibri"/>
          <w:b/>
          <w:bCs/>
          <w:sz w:val="22"/>
        </w:rPr>
        <w:t>Docum</w:t>
      </w:r>
      <w:r w:rsidRPr="00346655">
        <w:rPr>
          <w:rFonts w:cs="Calibri"/>
          <w:b/>
          <w:bCs/>
          <w:spacing w:val="1"/>
          <w:sz w:val="22"/>
        </w:rPr>
        <w:t>e</w:t>
      </w:r>
      <w:r w:rsidRPr="00346655">
        <w:rPr>
          <w:rFonts w:cs="Calibri"/>
          <w:b/>
          <w:bCs/>
          <w:sz w:val="22"/>
        </w:rPr>
        <w:t>nt</w:t>
      </w:r>
      <w:r w:rsidRPr="00346655">
        <w:rPr>
          <w:rFonts w:cs="Calibri"/>
          <w:b/>
          <w:bCs/>
          <w:spacing w:val="-1"/>
          <w:sz w:val="22"/>
        </w:rPr>
        <w:t xml:space="preserve"> </w:t>
      </w:r>
      <w:r w:rsidRPr="00346655">
        <w:rPr>
          <w:rFonts w:cs="Calibri"/>
          <w:b/>
          <w:bCs/>
          <w:spacing w:val="1"/>
          <w:sz w:val="22"/>
        </w:rPr>
        <w:t>Ve</w:t>
      </w:r>
      <w:r w:rsidRPr="00346655">
        <w:rPr>
          <w:rFonts w:cs="Calibri"/>
          <w:b/>
          <w:bCs/>
          <w:sz w:val="22"/>
        </w:rPr>
        <w:t>r</w:t>
      </w:r>
      <w:r w:rsidRPr="00346655">
        <w:rPr>
          <w:rFonts w:cs="Calibri"/>
          <w:b/>
          <w:bCs/>
          <w:spacing w:val="-1"/>
          <w:sz w:val="22"/>
        </w:rPr>
        <w:t>s</w:t>
      </w:r>
      <w:r w:rsidRPr="00346655">
        <w:rPr>
          <w:rFonts w:cs="Calibri"/>
          <w:b/>
          <w:bCs/>
          <w:sz w:val="22"/>
        </w:rPr>
        <w:t>ion H</w:t>
      </w:r>
      <w:r w:rsidRPr="00346655">
        <w:rPr>
          <w:rFonts w:cs="Calibri"/>
          <w:b/>
          <w:bCs/>
          <w:spacing w:val="-2"/>
          <w:sz w:val="22"/>
        </w:rPr>
        <w:t>i</w:t>
      </w:r>
      <w:r w:rsidRPr="00346655">
        <w:rPr>
          <w:rFonts w:cs="Calibri"/>
          <w:b/>
          <w:bCs/>
          <w:spacing w:val="1"/>
          <w:sz w:val="22"/>
        </w:rPr>
        <w:t>s</w:t>
      </w:r>
      <w:r w:rsidRPr="00346655">
        <w:rPr>
          <w:rFonts w:cs="Calibri"/>
          <w:b/>
          <w:bCs/>
          <w:sz w:val="22"/>
        </w:rPr>
        <w:t>t</w:t>
      </w:r>
      <w:r w:rsidRPr="00346655">
        <w:rPr>
          <w:rFonts w:cs="Calibri"/>
          <w:b/>
          <w:bCs/>
          <w:spacing w:val="-1"/>
          <w:sz w:val="22"/>
        </w:rPr>
        <w:t>o</w:t>
      </w:r>
      <w:r w:rsidRPr="00346655">
        <w:rPr>
          <w:rFonts w:cs="Calibri"/>
          <w:b/>
          <w:bCs/>
          <w:spacing w:val="2"/>
          <w:sz w:val="22"/>
        </w:rPr>
        <w:t>r</w:t>
      </w:r>
      <w:r w:rsidRPr="00346655">
        <w:rPr>
          <w:rFonts w:cs="Calibri"/>
          <w:b/>
          <w:bCs/>
          <w:sz w:val="22"/>
        </w:rPr>
        <w:t>y</w:t>
      </w:r>
    </w:p>
    <w:p w14:paraId="65587FAD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0F270291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  <w:r w:rsidRPr="000D6634">
        <w:rPr>
          <w:rFonts w:cs="Calibri"/>
          <w:spacing w:val="-1"/>
        </w:rPr>
        <w:t>T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is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b</w:t>
      </w:r>
      <w:r w:rsidRPr="000D6634">
        <w:rPr>
          <w:rFonts w:cs="Calibri"/>
        </w:rPr>
        <w:t>le</w:t>
      </w:r>
      <w:r w:rsidRPr="000D6634">
        <w:rPr>
          <w:rFonts w:cs="Calibri"/>
          <w:spacing w:val="1"/>
        </w:rPr>
        <w:t xml:space="preserve"> </w:t>
      </w:r>
      <w:r w:rsidRPr="000D6634">
        <w:rPr>
          <w:rFonts w:cs="Calibri"/>
          <w:spacing w:val="-1"/>
        </w:rPr>
        <w:t>s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o</w:t>
      </w:r>
      <w:r w:rsidRPr="000D6634">
        <w:rPr>
          <w:rFonts w:cs="Calibri"/>
          <w:spacing w:val="1"/>
        </w:rPr>
        <w:t>w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a r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 xml:space="preserve">cord </w:t>
      </w:r>
      <w:r w:rsidRPr="000D6634">
        <w:rPr>
          <w:rFonts w:cs="Calibri"/>
          <w:spacing w:val="1"/>
        </w:rPr>
        <w:t>o</w:t>
      </w:r>
      <w:r w:rsidRPr="000D6634">
        <w:rPr>
          <w:rFonts w:cs="Calibri"/>
        </w:rPr>
        <w:t>f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s</w:t>
      </w:r>
      <w:r w:rsidRPr="000D6634">
        <w:rPr>
          <w:rFonts w:cs="Calibri"/>
          <w:spacing w:val="1"/>
        </w:rPr>
        <w:t>i</w:t>
      </w:r>
      <w:r w:rsidRPr="000D6634">
        <w:rPr>
          <w:rFonts w:cs="Calibri"/>
        </w:rPr>
        <w:t>g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i</w:t>
      </w:r>
      <w:r w:rsidRPr="000D6634">
        <w:rPr>
          <w:rFonts w:cs="Calibri"/>
          <w:spacing w:val="-1"/>
        </w:rPr>
        <w:t>f</w:t>
      </w:r>
      <w:r w:rsidRPr="000D6634">
        <w:rPr>
          <w:rFonts w:cs="Calibri"/>
        </w:rPr>
        <w:t>ica</w:t>
      </w:r>
      <w:r w:rsidRPr="000D6634">
        <w:rPr>
          <w:rFonts w:cs="Calibri"/>
          <w:spacing w:val="5"/>
        </w:rPr>
        <w:t>n</w:t>
      </w:r>
      <w:r w:rsidRPr="000D6634">
        <w:rPr>
          <w:rFonts w:cs="Calibri"/>
        </w:rPr>
        <w:t>t c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g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o</w:t>
      </w:r>
      <w:r w:rsidRPr="000D6634">
        <w:rPr>
          <w:rFonts w:cs="Calibri"/>
          <w:spacing w:val="-1"/>
        </w:rPr>
        <w:t xml:space="preserve"> </w:t>
      </w:r>
      <w:r w:rsidRPr="000D6634">
        <w:rPr>
          <w:rFonts w:cs="Calibri"/>
          <w:spacing w:val="1"/>
        </w:rPr>
        <w:t>th</w:t>
      </w:r>
      <w:r w:rsidRPr="000D6634">
        <w:rPr>
          <w:rFonts w:cs="Calibri"/>
        </w:rPr>
        <w:t>e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d</w:t>
      </w:r>
      <w:r w:rsidRPr="000D6634">
        <w:rPr>
          <w:rFonts w:cs="Calibri"/>
        </w:rPr>
        <w:t>oc</w:t>
      </w:r>
      <w:r w:rsidRPr="000D6634">
        <w:rPr>
          <w:rFonts w:cs="Calibri"/>
          <w:spacing w:val="3"/>
        </w:rPr>
        <w:t>u</w:t>
      </w:r>
      <w:r w:rsidRPr="000D6634">
        <w:rPr>
          <w:rFonts w:cs="Calibri"/>
          <w:spacing w:val="-1"/>
        </w:rPr>
        <w:t>me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t.</w:t>
      </w:r>
    </w:p>
    <w:p w14:paraId="669A2BAC" w14:textId="77777777" w:rsidR="00020844" w:rsidRPr="000D6634" w:rsidRDefault="00020844" w:rsidP="00020844"/>
    <w:tbl>
      <w:tblPr>
        <w:tblW w:w="871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68"/>
        <w:gridCol w:w="2790"/>
        <w:gridCol w:w="3600"/>
      </w:tblGrid>
      <w:tr w:rsidR="00020844" w:rsidRPr="00D040B7" w14:paraId="0BD80DB7" w14:textId="77777777" w:rsidTr="00CA2E08">
        <w:trPr>
          <w:trHeight w:hRule="exact" w:val="420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438A4BC3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Vers</w:t>
            </w:r>
            <w:r w:rsidRPr="00D040B7">
              <w:rPr>
                <w:rFonts w:cs="Calibri"/>
                <w:b/>
                <w:spacing w:val="-1"/>
                <w:szCs w:val="20"/>
              </w:rPr>
              <w:t>i</w:t>
            </w:r>
            <w:r w:rsidRPr="00D040B7">
              <w:rPr>
                <w:rFonts w:cs="Calibri"/>
                <w:b/>
                <w:szCs w:val="20"/>
              </w:rPr>
              <w:t>on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B894F5C" w14:textId="77777777" w:rsidR="00020844" w:rsidRPr="00D040B7" w:rsidRDefault="00020844" w:rsidP="00CA2E08">
            <w:pPr>
              <w:widowControl w:val="0"/>
              <w:autoSpaceDE w:val="0"/>
              <w:autoSpaceDN w:val="0"/>
              <w:adjustRightInd w:val="0"/>
              <w:spacing w:before="60" w:after="0"/>
              <w:ind w:left="102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D</w:t>
            </w:r>
            <w:r w:rsidRPr="00D040B7">
              <w:rPr>
                <w:rFonts w:cs="Calibri"/>
                <w:b/>
                <w:spacing w:val="-1"/>
                <w:szCs w:val="20"/>
              </w:rPr>
              <w:t>a</w:t>
            </w:r>
            <w:r w:rsidRPr="00D040B7">
              <w:rPr>
                <w:rFonts w:cs="Calibri"/>
                <w:b/>
                <w:szCs w:val="20"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DB635E4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Author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23E51E1" w14:textId="77777777" w:rsidR="00020844" w:rsidRPr="00D040B7" w:rsidRDefault="00020844" w:rsidP="00CA2E08">
            <w:pPr>
              <w:widowControl w:val="0"/>
              <w:autoSpaceDE w:val="0"/>
              <w:autoSpaceDN w:val="0"/>
              <w:adjustRightInd w:val="0"/>
              <w:spacing w:before="60" w:after="0"/>
              <w:ind w:left="102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Des</w:t>
            </w:r>
            <w:r w:rsidRPr="00D040B7">
              <w:rPr>
                <w:rFonts w:cs="Calibri"/>
                <w:b/>
                <w:spacing w:val="-1"/>
                <w:szCs w:val="20"/>
              </w:rPr>
              <w:t>c</w:t>
            </w:r>
            <w:r w:rsidRPr="00D040B7">
              <w:rPr>
                <w:rFonts w:cs="Calibri"/>
                <w:b/>
                <w:szCs w:val="20"/>
              </w:rPr>
              <w:t>rip</w:t>
            </w:r>
            <w:r w:rsidRPr="00D040B7">
              <w:rPr>
                <w:rFonts w:cs="Calibri"/>
                <w:b/>
                <w:spacing w:val="-1"/>
                <w:szCs w:val="20"/>
              </w:rPr>
              <w:t>t</w:t>
            </w:r>
            <w:r w:rsidRPr="00D040B7">
              <w:rPr>
                <w:rFonts w:cs="Calibri"/>
                <w:b/>
                <w:spacing w:val="-2"/>
                <w:szCs w:val="20"/>
              </w:rPr>
              <w:t>i</w:t>
            </w:r>
            <w:r w:rsidRPr="00D040B7">
              <w:rPr>
                <w:rFonts w:cs="Calibri"/>
                <w:b/>
                <w:spacing w:val="2"/>
                <w:szCs w:val="20"/>
              </w:rPr>
              <w:t>o</w:t>
            </w:r>
            <w:r w:rsidRPr="00D040B7">
              <w:rPr>
                <w:rFonts w:cs="Calibri"/>
                <w:b/>
                <w:szCs w:val="20"/>
              </w:rPr>
              <w:t>n</w:t>
            </w:r>
            <w:r w:rsidRPr="00D040B7">
              <w:rPr>
                <w:rFonts w:cs="Calibri"/>
                <w:b/>
                <w:spacing w:val="-4"/>
                <w:szCs w:val="20"/>
              </w:rPr>
              <w:t xml:space="preserve"> </w:t>
            </w:r>
            <w:r w:rsidRPr="00D040B7">
              <w:rPr>
                <w:rFonts w:cs="Calibri"/>
                <w:b/>
                <w:szCs w:val="20"/>
              </w:rPr>
              <w:t>of</w:t>
            </w:r>
            <w:r w:rsidRPr="00D040B7">
              <w:rPr>
                <w:rFonts w:cs="Calibri"/>
                <w:b/>
                <w:spacing w:val="-1"/>
                <w:szCs w:val="20"/>
              </w:rPr>
              <w:t xml:space="preserve"> </w:t>
            </w:r>
            <w:r w:rsidRPr="00D040B7">
              <w:rPr>
                <w:rFonts w:cs="Calibri"/>
                <w:b/>
                <w:szCs w:val="20"/>
              </w:rPr>
              <w:t>Ch</w:t>
            </w:r>
            <w:r w:rsidRPr="00D040B7">
              <w:rPr>
                <w:rFonts w:cs="Calibri"/>
                <w:b/>
                <w:spacing w:val="-1"/>
                <w:szCs w:val="20"/>
              </w:rPr>
              <w:t>a</w:t>
            </w:r>
            <w:r w:rsidRPr="00D040B7">
              <w:rPr>
                <w:rFonts w:cs="Calibri"/>
                <w:b/>
                <w:spacing w:val="2"/>
                <w:szCs w:val="20"/>
              </w:rPr>
              <w:t>n</w:t>
            </w:r>
            <w:r w:rsidRPr="00D040B7">
              <w:rPr>
                <w:rFonts w:cs="Calibri"/>
                <w:b/>
                <w:szCs w:val="20"/>
              </w:rPr>
              <w:t>ge</w:t>
            </w:r>
          </w:p>
        </w:tc>
      </w:tr>
      <w:tr w:rsidR="00020844" w:rsidRPr="000D6634" w14:paraId="1ED968E3" w14:textId="77777777" w:rsidTr="00CA2E08">
        <w:trPr>
          <w:trHeight w:hRule="exact" w:val="299"/>
        </w:trPr>
        <w:tc>
          <w:tcPr>
            <w:tcW w:w="960" w:type="dxa"/>
            <w:vAlign w:val="center"/>
          </w:tcPr>
          <w:p w14:paraId="7A92EB4F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15A40FD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2E7C1D87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A858202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6769D9DB" w14:textId="77777777" w:rsidTr="00CA2E08">
        <w:trPr>
          <w:trHeight w:hRule="exact" w:val="362"/>
        </w:trPr>
        <w:tc>
          <w:tcPr>
            <w:tcW w:w="960" w:type="dxa"/>
            <w:vAlign w:val="center"/>
          </w:tcPr>
          <w:p w14:paraId="15997DFF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C835596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15772CF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1803DE0A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56D12111" w14:textId="77777777" w:rsidTr="00CA2E08">
        <w:trPr>
          <w:trHeight w:hRule="exact" w:val="370"/>
        </w:trPr>
        <w:tc>
          <w:tcPr>
            <w:tcW w:w="960" w:type="dxa"/>
            <w:vAlign w:val="center"/>
          </w:tcPr>
          <w:p w14:paraId="62D7978C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3DDD2C5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6FEB7B2C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37E13C3F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7D2AA849" w14:textId="77777777" w:rsidTr="00CA2E08">
        <w:trPr>
          <w:trHeight w:hRule="exact" w:val="371"/>
        </w:trPr>
        <w:tc>
          <w:tcPr>
            <w:tcW w:w="960" w:type="dxa"/>
            <w:vAlign w:val="center"/>
          </w:tcPr>
          <w:p w14:paraId="2FEE5D66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6681CBD3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1C753938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5820CB78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0A62762E" w14:textId="77777777" w:rsidTr="00CA2E08">
        <w:trPr>
          <w:trHeight w:hRule="exact" w:val="380"/>
        </w:trPr>
        <w:tc>
          <w:tcPr>
            <w:tcW w:w="960" w:type="dxa"/>
            <w:vAlign w:val="center"/>
          </w:tcPr>
          <w:p w14:paraId="6886F5B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C8DA82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0177BF60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9F580FE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29D2B323" w14:textId="77777777" w:rsidTr="00CA2E08">
        <w:trPr>
          <w:trHeight w:hRule="exact" w:val="424"/>
        </w:trPr>
        <w:tc>
          <w:tcPr>
            <w:tcW w:w="960" w:type="dxa"/>
            <w:vAlign w:val="center"/>
          </w:tcPr>
          <w:p w14:paraId="7E5C82D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E14AB4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39FAB02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144DCAD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26AA3362" w14:textId="77777777" w:rsidTr="00CA2E08">
        <w:trPr>
          <w:trHeight w:hRule="exact" w:val="361"/>
        </w:trPr>
        <w:tc>
          <w:tcPr>
            <w:tcW w:w="960" w:type="dxa"/>
            <w:vAlign w:val="center"/>
          </w:tcPr>
          <w:p w14:paraId="132F1AD6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125446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5DBE1A4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1020C9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6A81FC5C" w14:textId="77777777" w:rsidR="00020844" w:rsidRPr="000D6634" w:rsidRDefault="00020844" w:rsidP="00020844"/>
    <w:p w14:paraId="03AF07E7" w14:textId="77777777" w:rsidR="00020844" w:rsidRPr="00346655" w:rsidRDefault="00020844" w:rsidP="00020844">
      <w:pPr>
        <w:widowControl w:val="0"/>
        <w:autoSpaceDE w:val="0"/>
        <w:autoSpaceDN w:val="0"/>
        <w:adjustRightInd w:val="0"/>
        <w:spacing w:before="29" w:after="0"/>
        <w:rPr>
          <w:rFonts w:cs="Calibri"/>
          <w:b/>
          <w:bCs/>
          <w:sz w:val="22"/>
        </w:rPr>
      </w:pPr>
      <w:r w:rsidRPr="00346655">
        <w:rPr>
          <w:rFonts w:cs="Calibri"/>
          <w:b/>
          <w:bCs/>
          <w:sz w:val="22"/>
        </w:rPr>
        <w:t>Approvals</w:t>
      </w:r>
    </w:p>
    <w:p w14:paraId="6CCEDF77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575FBB0F" w14:textId="77777777" w:rsidR="00020844" w:rsidRDefault="00020844" w:rsidP="0002084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  <w:spacing w:val="-1"/>
        </w:rPr>
      </w:pPr>
      <w:r w:rsidRPr="000D6634">
        <w:rPr>
          <w:rFonts w:cs="Calibri"/>
          <w:spacing w:val="-1"/>
        </w:rPr>
        <w:t>This table shows the approvals on this document for circulation, use and withdrawal</w:t>
      </w:r>
    </w:p>
    <w:p w14:paraId="0E981EC5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</w:p>
    <w:tbl>
      <w:tblPr>
        <w:tblW w:w="871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133"/>
        <w:gridCol w:w="1135"/>
        <w:gridCol w:w="2766"/>
        <w:gridCol w:w="2724"/>
      </w:tblGrid>
      <w:tr w:rsidR="00020844" w:rsidRPr="00D040B7" w14:paraId="25777604" w14:textId="77777777" w:rsidTr="00CA2E08">
        <w:trPr>
          <w:trHeight w:hRule="exact" w:val="420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7CE129C1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Vers</w:t>
            </w:r>
            <w:r w:rsidRPr="00D040B7">
              <w:rPr>
                <w:rFonts w:cs="Calibri"/>
                <w:b/>
                <w:spacing w:val="-1"/>
                <w:szCs w:val="20"/>
              </w:rPr>
              <w:t>i</w:t>
            </w:r>
            <w:r w:rsidRPr="00D040B7">
              <w:rPr>
                <w:rFonts w:cs="Calibri"/>
                <w:b/>
                <w:szCs w:val="20"/>
              </w:rPr>
              <w:t>on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650BC82C" w14:textId="77777777" w:rsidR="00020844" w:rsidRPr="00D040B7" w:rsidRDefault="00020844" w:rsidP="00CA2E08">
            <w:pPr>
              <w:widowControl w:val="0"/>
              <w:autoSpaceDE w:val="0"/>
              <w:autoSpaceDN w:val="0"/>
              <w:adjustRightInd w:val="0"/>
              <w:spacing w:before="60" w:after="0"/>
              <w:ind w:left="102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D</w:t>
            </w:r>
            <w:r w:rsidRPr="00D040B7">
              <w:rPr>
                <w:rFonts w:cs="Calibri"/>
                <w:b/>
                <w:spacing w:val="-1"/>
                <w:szCs w:val="20"/>
              </w:rPr>
              <w:t>a</w:t>
            </w:r>
            <w:r w:rsidRPr="00D040B7">
              <w:rPr>
                <w:rFonts w:cs="Calibri"/>
                <w:b/>
                <w:szCs w:val="20"/>
              </w:rPr>
              <w:t>te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00B31F4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ind w:left="45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Approver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18881BAF" w14:textId="77777777" w:rsidR="00020844" w:rsidRPr="00D040B7" w:rsidRDefault="00020844" w:rsidP="00CA2E08">
            <w:pPr>
              <w:widowControl w:val="0"/>
              <w:autoSpaceDE w:val="0"/>
              <w:autoSpaceDN w:val="0"/>
              <w:adjustRightInd w:val="0"/>
              <w:spacing w:before="60" w:after="0"/>
              <w:ind w:left="102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Title/Authority</w:t>
            </w: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14:paraId="389ACB56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ind w:left="15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Approval Remarks</w:t>
            </w:r>
          </w:p>
        </w:tc>
      </w:tr>
      <w:tr w:rsidR="00020844" w:rsidRPr="000D6634" w14:paraId="2AA769C9" w14:textId="77777777" w:rsidTr="00CA2E08">
        <w:trPr>
          <w:trHeight w:hRule="exact" w:val="497"/>
        </w:trPr>
        <w:tc>
          <w:tcPr>
            <w:tcW w:w="960" w:type="dxa"/>
            <w:vAlign w:val="center"/>
          </w:tcPr>
          <w:p w14:paraId="72F72DC6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  <w:r w:rsidRPr="000D6634">
              <w:rPr>
                <w:rFonts w:cs="Calibri"/>
                <w:sz w:val="18"/>
                <w:szCs w:val="24"/>
              </w:rPr>
              <w:t>1.0</w:t>
            </w:r>
          </w:p>
        </w:tc>
        <w:tc>
          <w:tcPr>
            <w:tcW w:w="1133" w:type="dxa"/>
            <w:vAlign w:val="center"/>
          </w:tcPr>
          <w:p w14:paraId="0FA3F93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209CAF97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3608E9F4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0F041507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7FAD0448" w14:textId="77777777" w:rsidTr="00CA2E08">
        <w:trPr>
          <w:trHeight w:hRule="exact" w:val="497"/>
        </w:trPr>
        <w:tc>
          <w:tcPr>
            <w:tcW w:w="960" w:type="dxa"/>
            <w:vAlign w:val="center"/>
          </w:tcPr>
          <w:p w14:paraId="73921F5B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  <w:r w:rsidRPr="000D6634">
              <w:rPr>
                <w:rFonts w:cs="Calibri"/>
                <w:sz w:val="18"/>
                <w:szCs w:val="24"/>
              </w:rPr>
              <w:t>1.1</w:t>
            </w:r>
          </w:p>
        </w:tc>
        <w:tc>
          <w:tcPr>
            <w:tcW w:w="1133" w:type="dxa"/>
            <w:vAlign w:val="center"/>
          </w:tcPr>
          <w:p w14:paraId="47C9D002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243DB093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6DABB4B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6F3FDA77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2B8A4481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before="29" w:after="0"/>
        <w:ind w:firstLine="220"/>
        <w:rPr>
          <w:rFonts w:cs="Calibri"/>
          <w:b/>
          <w:bCs/>
          <w:sz w:val="24"/>
          <w:szCs w:val="24"/>
        </w:rPr>
      </w:pPr>
    </w:p>
    <w:p w14:paraId="734B3F8B" w14:textId="77777777" w:rsidR="00020844" w:rsidRDefault="00020844">
      <w:pPr>
        <w:spacing w:after="160" w:line="259" w:lineRule="auto"/>
        <w:rPr>
          <w:b/>
          <w:bCs/>
          <w:kern w:val="32"/>
          <w:sz w:val="32"/>
          <w:szCs w:val="32"/>
        </w:rPr>
      </w:pPr>
      <w:r>
        <w:br w:type="page"/>
      </w:r>
    </w:p>
    <w:p w14:paraId="06A075DE" w14:textId="1FCF6B11" w:rsidR="00E23053" w:rsidRPr="00B43C0E" w:rsidRDefault="00E23053" w:rsidP="00020844">
      <w:pPr>
        <w:pStyle w:val="Heading1"/>
      </w:pPr>
      <w:bookmarkStart w:id="2" w:name="_Toc9949298"/>
      <w:r w:rsidRPr="00B43C0E">
        <w:lastRenderedPageBreak/>
        <w:t>Executive Summary</w:t>
      </w:r>
      <w:bookmarkEnd w:id="1"/>
      <w:bookmarkEnd w:id="2"/>
    </w:p>
    <w:p w14:paraId="54D66784" w14:textId="77777777" w:rsidR="00E23053" w:rsidRPr="00020844" w:rsidRDefault="00E23053" w:rsidP="00020844">
      <w:pPr>
        <w:pStyle w:val="BodyText05"/>
      </w:pPr>
      <w:r w:rsidRPr="00020844">
        <w:t xml:space="preserve">&lt;&lt;&lt; Describe the executive summary&gt;&gt;&gt;  </w:t>
      </w:r>
    </w:p>
    <w:p w14:paraId="404E10B0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  <w:bookmarkStart w:id="3" w:name="_Toc354663912"/>
    </w:p>
    <w:p w14:paraId="0DE312B2" w14:textId="77777777" w:rsidR="00E23053" w:rsidRPr="00020844" w:rsidRDefault="00E23053" w:rsidP="00020844">
      <w:pPr>
        <w:pStyle w:val="Heading1"/>
      </w:pPr>
      <w:bookmarkStart w:id="4" w:name="_Toc506661933"/>
      <w:bookmarkStart w:id="5" w:name="_Toc9949299"/>
      <w:r w:rsidRPr="00020844">
        <w:t>Vision and Mission</w:t>
      </w:r>
      <w:bookmarkEnd w:id="3"/>
      <w:bookmarkEnd w:id="4"/>
      <w:bookmarkEnd w:id="5"/>
    </w:p>
    <w:p w14:paraId="5B50F993" w14:textId="77777777" w:rsidR="00E23053" w:rsidRPr="00020844" w:rsidRDefault="00E23053" w:rsidP="00020844">
      <w:pPr>
        <w:pStyle w:val="BodyText05"/>
      </w:pPr>
      <w:r w:rsidRPr="00020844">
        <w:t xml:space="preserve">&lt;&lt;&lt; Describe the Vision and Mission of ITAM&gt;&gt;  </w:t>
      </w:r>
    </w:p>
    <w:p w14:paraId="4C835E1C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  <w:bookmarkStart w:id="6" w:name="_Toc354663913"/>
    </w:p>
    <w:p w14:paraId="66BE2C9D" w14:textId="77777777" w:rsidR="00E23053" w:rsidRPr="00020844" w:rsidRDefault="00E23053" w:rsidP="00020844">
      <w:pPr>
        <w:pStyle w:val="Heading1"/>
      </w:pPr>
      <w:bookmarkStart w:id="7" w:name="_Toc506661934"/>
      <w:bookmarkStart w:id="8" w:name="_Toc9949300"/>
      <w:r w:rsidRPr="00020844">
        <w:t>Business Context and Drivers</w:t>
      </w:r>
      <w:bookmarkEnd w:id="6"/>
      <w:bookmarkEnd w:id="7"/>
      <w:bookmarkEnd w:id="8"/>
    </w:p>
    <w:p w14:paraId="28C27813" w14:textId="77777777" w:rsidR="00E23053" w:rsidRPr="00020844" w:rsidRDefault="00E23053" w:rsidP="00020844">
      <w:pPr>
        <w:pStyle w:val="BodyText05"/>
      </w:pPr>
      <w:r w:rsidRPr="00020844">
        <w:t>&lt;&lt;&lt; Describe specific Business Drivers of the ITAM. Detail key details of the past performance of the business. &gt;&gt;&gt;</w:t>
      </w:r>
    </w:p>
    <w:p w14:paraId="4785401A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  <w:bookmarkStart w:id="9" w:name="_Toc354663914"/>
    </w:p>
    <w:p w14:paraId="5DF8FF0F" w14:textId="77777777" w:rsidR="00E23053" w:rsidRPr="00020844" w:rsidRDefault="00E23053" w:rsidP="00020844">
      <w:pPr>
        <w:pStyle w:val="Heading1"/>
      </w:pPr>
      <w:bookmarkStart w:id="10" w:name="_Toc9949301"/>
      <w:r w:rsidRPr="00020844">
        <w:t>Scope</w:t>
      </w:r>
      <w:bookmarkEnd w:id="10"/>
      <w:r w:rsidRPr="00020844">
        <w:t xml:space="preserve"> </w:t>
      </w:r>
    </w:p>
    <w:p w14:paraId="345DC595" w14:textId="77777777" w:rsidR="00E23053" w:rsidRPr="00020844" w:rsidRDefault="00E23053" w:rsidP="00020844">
      <w:pPr>
        <w:pStyle w:val="BodyText05"/>
      </w:pPr>
      <w:r w:rsidRPr="00020844">
        <w:t>&lt;&lt;&lt; Describe scope of IT assets like desktops, laptops, server computers, cables, monitors, printers, scanners, routers, firewalls, software licenses, etc. &gt;&gt;&gt;</w:t>
      </w:r>
    </w:p>
    <w:p w14:paraId="7EC14F6A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</w:p>
    <w:p w14:paraId="59109230" w14:textId="77777777" w:rsidR="00E23053" w:rsidRPr="00020844" w:rsidRDefault="00E23053" w:rsidP="00020844">
      <w:pPr>
        <w:pStyle w:val="Heading1"/>
      </w:pPr>
      <w:bookmarkStart w:id="11" w:name="_Toc506661935"/>
      <w:bookmarkStart w:id="12" w:name="_Toc9949302"/>
      <w:r w:rsidRPr="00020844">
        <w:t>ITAM Objectives</w:t>
      </w:r>
      <w:bookmarkEnd w:id="9"/>
      <w:bookmarkEnd w:id="11"/>
      <w:bookmarkEnd w:id="12"/>
    </w:p>
    <w:p w14:paraId="6BC51EDD" w14:textId="77777777" w:rsidR="00E23053" w:rsidRPr="00020844" w:rsidRDefault="00E23053" w:rsidP="00020844">
      <w:pPr>
        <w:pStyle w:val="BodyText05"/>
      </w:pPr>
      <w:r w:rsidRPr="00020844">
        <w:t>&lt;&lt;&lt; List the specific objectives of ITAM. Detail the expectations of key stakeholders and partners and the critical areas of success to achieve these. &gt;&gt;&gt;</w:t>
      </w:r>
    </w:p>
    <w:p w14:paraId="043E05EA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  <w:bookmarkStart w:id="13" w:name="_Toc354663915"/>
    </w:p>
    <w:p w14:paraId="5A759EC6" w14:textId="77777777" w:rsidR="00E23053" w:rsidRPr="00020844" w:rsidRDefault="00E23053" w:rsidP="00020844">
      <w:pPr>
        <w:pStyle w:val="Heading1"/>
      </w:pPr>
      <w:bookmarkStart w:id="14" w:name="_Toc506661937"/>
      <w:bookmarkStart w:id="15" w:name="_Toc9949303"/>
      <w:bookmarkEnd w:id="13"/>
      <w:r w:rsidRPr="00020844">
        <w:t xml:space="preserve">Identifying </w:t>
      </w:r>
      <w:bookmarkEnd w:id="14"/>
      <w:r w:rsidRPr="00020844">
        <w:t>IT assets</w:t>
      </w:r>
      <w:bookmarkEnd w:id="15"/>
    </w:p>
    <w:p w14:paraId="6D58F7AE" w14:textId="307F556E" w:rsidR="00E23053" w:rsidRDefault="00E23053" w:rsidP="00020844">
      <w:pPr>
        <w:pStyle w:val="BodyText05"/>
      </w:pPr>
      <w:r w:rsidRPr="00020844">
        <w:t>&lt;&lt;&lt; All IT assets in the IT department will be identified with the name, deployed date, purpose, asset type, asset owner and costs involved.&gt;&gt;&gt;</w:t>
      </w:r>
    </w:p>
    <w:p w14:paraId="1FFD18AE" w14:textId="77777777" w:rsidR="00020844" w:rsidRPr="00020844" w:rsidRDefault="00020844" w:rsidP="00020844">
      <w:pPr>
        <w:pStyle w:val="BodyText05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20"/>
        <w:gridCol w:w="1648"/>
        <w:gridCol w:w="1122"/>
        <w:gridCol w:w="1499"/>
        <w:gridCol w:w="982"/>
        <w:gridCol w:w="1252"/>
        <w:gridCol w:w="1073"/>
        <w:gridCol w:w="825"/>
      </w:tblGrid>
      <w:tr w:rsidR="00E23053" w:rsidRPr="00A50217" w14:paraId="41511861" w14:textId="77777777" w:rsidTr="00A50217">
        <w:tc>
          <w:tcPr>
            <w:tcW w:w="624" w:type="dxa"/>
            <w:shd w:val="clear" w:color="auto" w:fill="D9D9D9" w:themeFill="background1" w:themeFillShade="D9"/>
          </w:tcPr>
          <w:p w14:paraId="0922C1AE" w14:textId="139CCCDF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Sl</w:t>
            </w:r>
            <w:r w:rsidR="00A50217">
              <w:rPr>
                <w:b/>
                <w:bCs/>
                <w:color w:val="000000" w:themeColor="text1"/>
                <w:szCs w:val="22"/>
              </w:rPr>
              <w:t>.</w:t>
            </w:r>
            <w:r w:rsidRPr="00A50217">
              <w:rPr>
                <w:b/>
                <w:bCs/>
                <w:color w:val="000000" w:themeColor="text1"/>
                <w:szCs w:val="22"/>
              </w:rPr>
              <w:t xml:space="preserve"> </w:t>
            </w:r>
            <w:r w:rsidR="00A50217" w:rsidRPr="00A50217">
              <w:rPr>
                <w:b/>
                <w:bCs/>
                <w:color w:val="000000" w:themeColor="text1"/>
                <w:szCs w:val="22"/>
              </w:rPr>
              <w:t>N</w:t>
            </w:r>
            <w:r w:rsidRPr="00A50217">
              <w:rPr>
                <w:b/>
                <w:bCs/>
                <w:color w:val="000000" w:themeColor="text1"/>
                <w:szCs w:val="22"/>
              </w:rPr>
              <w:t>o</w:t>
            </w:r>
            <w:r w:rsidR="00A50217">
              <w:rPr>
                <w:b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1673" w:type="dxa"/>
            <w:shd w:val="clear" w:color="auto" w:fill="D9D9D9" w:themeFill="background1" w:themeFillShade="D9"/>
          </w:tcPr>
          <w:p w14:paraId="156CE03E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Asset name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14:paraId="0CE36E90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 xml:space="preserve">Deployed Date </w:t>
            </w:r>
          </w:p>
        </w:tc>
        <w:tc>
          <w:tcPr>
            <w:tcW w:w="1499" w:type="dxa"/>
            <w:shd w:val="clear" w:color="auto" w:fill="D9D9D9" w:themeFill="background1" w:themeFillShade="D9"/>
          </w:tcPr>
          <w:p w14:paraId="0C153B18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Manufacturer</w:t>
            </w:r>
          </w:p>
        </w:tc>
        <w:tc>
          <w:tcPr>
            <w:tcW w:w="924" w:type="dxa"/>
            <w:shd w:val="clear" w:color="auto" w:fill="D9D9D9" w:themeFill="background1" w:themeFillShade="D9"/>
          </w:tcPr>
          <w:p w14:paraId="2588C4B6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Purpose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14:paraId="0AEF4E6A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Asset type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99FF940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Asset owner</w:t>
            </w:r>
          </w:p>
        </w:tc>
        <w:tc>
          <w:tcPr>
            <w:tcW w:w="831" w:type="dxa"/>
            <w:shd w:val="clear" w:color="auto" w:fill="D9D9D9" w:themeFill="background1" w:themeFillShade="D9"/>
          </w:tcPr>
          <w:p w14:paraId="2929BD54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 xml:space="preserve">Cost </w:t>
            </w:r>
          </w:p>
        </w:tc>
      </w:tr>
      <w:tr w:rsidR="00E23053" w:rsidRPr="00A50217" w14:paraId="53070AAB" w14:textId="77777777" w:rsidTr="00A50217">
        <w:tc>
          <w:tcPr>
            <w:tcW w:w="624" w:type="dxa"/>
          </w:tcPr>
          <w:p w14:paraId="5F212B69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73" w:type="dxa"/>
          </w:tcPr>
          <w:p w14:paraId="168B43B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123" w:type="dxa"/>
          </w:tcPr>
          <w:p w14:paraId="77B2BFBD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499" w:type="dxa"/>
          </w:tcPr>
          <w:p w14:paraId="1F72AF32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924" w:type="dxa"/>
          </w:tcPr>
          <w:p w14:paraId="0DB7DC9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267" w:type="dxa"/>
          </w:tcPr>
          <w:p w14:paraId="61976FDD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080" w:type="dxa"/>
          </w:tcPr>
          <w:p w14:paraId="09AB62A8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831" w:type="dxa"/>
          </w:tcPr>
          <w:p w14:paraId="0EF473B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</w:tr>
      <w:tr w:rsidR="00E23053" w:rsidRPr="00A50217" w14:paraId="4B224C99" w14:textId="77777777" w:rsidTr="00A50217">
        <w:tc>
          <w:tcPr>
            <w:tcW w:w="624" w:type="dxa"/>
          </w:tcPr>
          <w:p w14:paraId="503112E5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73" w:type="dxa"/>
          </w:tcPr>
          <w:p w14:paraId="05AEADB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123" w:type="dxa"/>
          </w:tcPr>
          <w:p w14:paraId="194A124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499" w:type="dxa"/>
          </w:tcPr>
          <w:p w14:paraId="49AB0ED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924" w:type="dxa"/>
          </w:tcPr>
          <w:p w14:paraId="426650E3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267" w:type="dxa"/>
          </w:tcPr>
          <w:p w14:paraId="6A39E01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080" w:type="dxa"/>
          </w:tcPr>
          <w:p w14:paraId="4955D094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831" w:type="dxa"/>
          </w:tcPr>
          <w:p w14:paraId="7C2FA6E3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</w:tr>
    </w:tbl>
    <w:p w14:paraId="4B22F2BC" w14:textId="77777777" w:rsidR="00E23053" w:rsidRPr="00F538A1" w:rsidRDefault="00E23053" w:rsidP="00E23053">
      <w:pPr>
        <w:rPr>
          <w:sz w:val="18"/>
        </w:rPr>
      </w:pPr>
    </w:p>
    <w:p w14:paraId="7878B97C" w14:textId="77777777" w:rsidR="00A50217" w:rsidRDefault="00A50217">
      <w:pPr>
        <w:spacing w:after="160" w:line="259" w:lineRule="auto"/>
        <w:rPr>
          <w:b/>
          <w:bCs/>
          <w:kern w:val="32"/>
          <w:sz w:val="24"/>
          <w:szCs w:val="32"/>
        </w:rPr>
      </w:pPr>
      <w:bookmarkStart w:id="16" w:name="_Toc506661938"/>
      <w:r>
        <w:br w:type="page"/>
      </w:r>
    </w:p>
    <w:p w14:paraId="16C6E473" w14:textId="6F2EFBA4" w:rsidR="00E23053" w:rsidRPr="00020844" w:rsidRDefault="00E23053" w:rsidP="00020844">
      <w:pPr>
        <w:pStyle w:val="Heading1"/>
      </w:pPr>
      <w:bookmarkStart w:id="17" w:name="_Toc9949304"/>
      <w:r w:rsidRPr="00020844">
        <w:lastRenderedPageBreak/>
        <w:t xml:space="preserve">Classification of </w:t>
      </w:r>
      <w:bookmarkEnd w:id="16"/>
      <w:r w:rsidRPr="00020844">
        <w:t>assets</w:t>
      </w:r>
      <w:bookmarkEnd w:id="17"/>
    </w:p>
    <w:p w14:paraId="6736D48F" w14:textId="77777777" w:rsidR="00E23053" w:rsidRPr="00020844" w:rsidRDefault="00E23053" w:rsidP="00020844">
      <w:pPr>
        <w:pStyle w:val="BodyText05"/>
      </w:pPr>
      <w:r w:rsidRPr="00020844">
        <w:t>&lt;&lt;&lt; All assets in the IT department will be identified with the name, type, criticality, classification, and associated business process&gt;&gt;&gt;</w:t>
      </w:r>
    </w:p>
    <w:tbl>
      <w:tblPr>
        <w:tblStyle w:val="TableGrid"/>
        <w:tblW w:w="9000" w:type="dxa"/>
        <w:tblInd w:w="-5" w:type="dxa"/>
        <w:tblLook w:val="04A0" w:firstRow="1" w:lastRow="0" w:firstColumn="1" w:lastColumn="0" w:noHBand="0" w:noVBand="1"/>
      </w:tblPr>
      <w:tblGrid>
        <w:gridCol w:w="626"/>
        <w:gridCol w:w="1605"/>
        <w:gridCol w:w="1161"/>
        <w:gridCol w:w="1648"/>
        <w:gridCol w:w="1890"/>
        <w:gridCol w:w="2070"/>
      </w:tblGrid>
      <w:tr w:rsidR="00E23053" w:rsidRPr="00A50217" w14:paraId="605BC2D0" w14:textId="77777777" w:rsidTr="00A50217">
        <w:tc>
          <w:tcPr>
            <w:tcW w:w="626" w:type="dxa"/>
            <w:shd w:val="clear" w:color="auto" w:fill="D9D9D9" w:themeFill="background1" w:themeFillShade="D9"/>
          </w:tcPr>
          <w:p w14:paraId="28B8F4B8" w14:textId="4A70D470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Sl</w:t>
            </w:r>
            <w:r w:rsidR="00A50217">
              <w:rPr>
                <w:b/>
                <w:bCs/>
                <w:color w:val="000000" w:themeColor="text1"/>
                <w:szCs w:val="22"/>
              </w:rPr>
              <w:t>.</w:t>
            </w:r>
          </w:p>
          <w:p w14:paraId="3D856869" w14:textId="14458B97" w:rsidR="00E23053" w:rsidRPr="00A50217" w:rsidRDefault="00A50217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N</w:t>
            </w:r>
            <w:r w:rsidR="00E23053" w:rsidRPr="00A50217">
              <w:rPr>
                <w:b/>
                <w:bCs/>
                <w:color w:val="000000" w:themeColor="text1"/>
                <w:szCs w:val="22"/>
              </w:rPr>
              <w:t>o</w:t>
            </w:r>
            <w:r>
              <w:rPr>
                <w:b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420364A7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Asset name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173932B6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Type</w:t>
            </w:r>
          </w:p>
          <w:p w14:paraId="085B3402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648" w:type="dxa"/>
            <w:shd w:val="clear" w:color="auto" w:fill="D9D9D9" w:themeFill="background1" w:themeFillShade="D9"/>
          </w:tcPr>
          <w:p w14:paraId="2DE6D392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Criticality</w:t>
            </w:r>
          </w:p>
          <w:p w14:paraId="0B4F4D47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(High/ Medium/ Low)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C5449F9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Classification</w:t>
            </w:r>
          </w:p>
          <w:p w14:paraId="48A6C39A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(Internal/ Sensitive/ Highly sensitive)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40AAC562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Relationship with other business processes</w:t>
            </w:r>
          </w:p>
          <w:p w14:paraId="726323A7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</w:p>
        </w:tc>
      </w:tr>
      <w:tr w:rsidR="00E23053" w:rsidRPr="00A50217" w14:paraId="0CADF23F" w14:textId="77777777" w:rsidTr="00A50217">
        <w:tc>
          <w:tcPr>
            <w:tcW w:w="626" w:type="dxa"/>
          </w:tcPr>
          <w:p w14:paraId="3B4D9D39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05" w:type="dxa"/>
          </w:tcPr>
          <w:p w14:paraId="2B95709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161" w:type="dxa"/>
          </w:tcPr>
          <w:p w14:paraId="1F0E403B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48" w:type="dxa"/>
          </w:tcPr>
          <w:p w14:paraId="00C2E15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890" w:type="dxa"/>
          </w:tcPr>
          <w:p w14:paraId="4F4A97A6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2070" w:type="dxa"/>
          </w:tcPr>
          <w:p w14:paraId="7BA8901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</w:tr>
      <w:tr w:rsidR="00E23053" w:rsidRPr="00A50217" w14:paraId="41D5DD58" w14:textId="77777777" w:rsidTr="00A50217">
        <w:tc>
          <w:tcPr>
            <w:tcW w:w="626" w:type="dxa"/>
          </w:tcPr>
          <w:p w14:paraId="08330D78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05" w:type="dxa"/>
          </w:tcPr>
          <w:p w14:paraId="29985903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161" w:type="dxa"/>
          </w:tcPr>
          <w:p w14:paraId="549B8634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48" w:type="dxa"/>
          </w:tcPr>
          <w:p w14:paraId="6D7868FB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890" w:type="dxa"/>
          </w:tcPr>
          <w:p w14:paraId="3F605B32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2070" w:type="dxa"/>
          </w:tcPr>
          <w:p w14:paraId="6E976A4C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</w:tr>
    </w:tbl>
    <w:p w14:paraId="44995D00" w14:textId="77777777" w:rsidR="00E23053" w:rsidRPr="00F538A1" w:rsidRDefault="00E23053" w:rsidP="00E23053">
      <w:pPr>
        <w:pStyle w:val="ListParagraph"/>
        <w:rPr>
          <w:rFonts w:asciiTheme="majorHAnsi" w:hAnsiTheme="majorHAnsi"/>
          <w:color w:val="000000" w:themeColor="text1"/>
          <w:sz w:val="18"/>
        </w:rPr>
      </w:pPr>
    </w:p>
    <w:p w14:paraId="4A918F48" w14:textId="77777777" w:rsidR="00E23053" w:rsidRPr="00020844" w:rsidRDefault="00E23053" w:rsidP="00020844">
      <w:pPr>
        <w:pStyle w:val="Heading1"/>
      </w:pPr>
      <w:bookmarkStart w:id="18" w:name="_Toc9949305"/>
      <w:r w:rsidRPr="00020844">
        <w:t>Roles and responsibilities</w:t>
      </w:r>
      <w:bookmarkEnd w:id="18"/>
    </w:p>
    <w:p w14:paraId="4D32A588" w14:textId="77777777" w:rsidR="00E23053" w:rsidRPr="00020844" w:rsidRDefault="00E23053" w:rsidP="00020844">
      <w:pPr>
        <w:pStyle w:val="BodyText05"/>
      </w:pPr>
      <w:r w:rsidRPr="00020844">
        <w:t>&lt;&lt;&lt; Define the roles and responsibilities&gt;&gt;&gt;</w:t>
      </w:r>
    </w:p>
    <w:p w14:paraId="2B052D39" w14:textId="77777777" w:rsidR="00E23053" w:rsidRPr="00BF10FE" w:rsidRDefault="00E23053" w:rsidP="00E23053"/>
    <w:p w14:paraId="00A49CE2" w14:textId="77777777" w:rsidR="00E23053" w:rsidRDefault="00E23053" w:rsidP="00E23053"/>
    <w:p w14:paraId="46232DEB" w14:textId="77777777" w:rsidR="00E23053" w:rsidRDefault="00E23053" w:rsidP="00E23053">
      <w:pPr>
        <w:rPr>
          <w:rFonts w:asciiTheme="majorHAnsi" w:hAnsiTheme="majorHAnsi" w:cstheme="minorHAnsi"/>
        </w:rPr>
      </w:pPr>
    </w:p>
    <w:p w14:paraId="4EA56378" w14:textId="77777777" w:rsidR="00E23053" w:rsidRPr="00B33FD4" w:rsidRDefault="00E23053" w:rsidP="00E23053">
      <w:pPr>
        <w:rPr>
          <w:rFonts w:asciiTheme="majorHAnsi" w:hAnsiTheme="majorHAnsi" w:cstheme="minorHAnsi"/>
        </w:rPr>
      </w:pPr>
    </w:p>
    <w:p w14:paraId="1ABFE543" w14:textId="77777777" w:rsidR="00414550" w:rsidRDefault="00414550"/>
    <w:sectPr w:rsidR="00414550" w:rsidSect="0002084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62FF1" w14:textId="77777777" w:rsidR="00E25E75" w:rsidRDefault="00E25E75" w:rsidP="00020844">
      <w:pPr>
        <w:spacing w:after="0"/>
      </w:pPr>
      <w:r>
        <w:separator/>
      </w:r>
    </w:p>
  </w:endnote>
  <w:endnote w:type="continuationSeparator" w:id="0">
    <w:p w14:paraId="485EEB4A" w14:textId="77777777" w:rsidR="00E25E75" w:rsidRDefault="00E25E75" w:rsidP="000208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6801" w14:textId="77777777" w:rsidR="00020844" w:rsidRPr="00020844" w:rsidRDefault="00020844" w:rsidP="00020844">
    <w:pPr>
      <w:pStyle w:val="Footer"/>
      <w:pBdr>
        <w:bottom w:val="single" w:sz="4" w:space="1" w:color="auto"/>
      </w:pBdr>
      <w:rPr>
        <w:rFonts w:cs="Arial"/>
        <w:b/>
        <w:szCs w:val="20"/>
      </w:rPr>
    </w:pPr>
  </w:p>
  <w:p w14:paraId="06AFDBD6" w14:textId="7D2617FD" w:rsidR="00020844" w:rsidRPr="00020844" w:rsidRDefault="00020844" w:rsidP="00020844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20"/>
      </w:rPr>
    </w:pPr>
    <w:r w:rsidRPr="00020844">
      <w:rPr>
        <w:rFonts w:cs="Arial"/>
        <w:bCs/>
        <w:szCs w:val="20"/>
      </w:rPr>
      <w:t>Document No:</w:t>
    </w:r>
    <w:r w:rsidRPr="00020844">
      <w:rPr>
        <w:rFonts w:cs="Arial"/>
        <w:bCs/>
        <w:szCs w:val="20"/>
      </w:rPr>
      <w:tab/>
    </w:r>
    <w:r w:rsidRPr="00020844">
      <w:rPr>
        <w:rFonts w:cs="Arial"/>
        <w:bCs/>
        <w:szCs w:val="20"/>
      </w:rPr>
      <w:tab/>
      <w:t xml:space="preserve">Sheet: </w:t>
    </w:r>
    <w:r w:rsidRPr="00020844">
      <w:rPr>
        <w:rStyle w:val="PageNumber"/>
        <w:rFonts w:cs="Arial"/>
        <w:bCs/>
        <w:szCs w:val="20"/>
      </w:rPr>
      <w:fldChar w:fldCharType="begin"/>
    </w:r>
    <w:r w:rsidRPr="00020844">
      <w:rPr>
        <w:rStyle w:val="PageNumber"/>
        <w:rFonts w:cs="Arial"/>
        <w:bCs/>
        <w:szCs w:val="20"/>
      </w:rPr>
      <w:instrText xml:space="preserve"> PAGE </w:instrText>
    </w:r>
    <w:r w:rsidRPr="00020844">
      <w:rPr>
        <w:rStyle w:val="PageNumber"/>
        <w:rFonts w:cs="Arial"/>
        <w:bCs/>
        <w:szCs w:val="20"/>
      </w:rPr>
      <w:fldChar w:fldCharType="separate"/>
    </w:r>
    <w:r w:rsidRPr="00020844">
      <w:rPr>
        <w:rStyle w:val="PageNumber"/>
        <w:rFonts w:cs="Arial"/>
        <w:bCs/>
        <w:szCs w:val="20"/>
      </w:rPr>
      <w:t>2</w:t>
    </w:r>
    <w:r w:rsidRPr="00020844">
      <w:rPr>
        <w:rStyle w:val="PageNumber"/>
        <w:rFonts w:cs="Arial"/>
        <w:bCs/>
        <w:szCs w:val="20"/>
      </w:rPr>
      <w:fldChar w:fldCharType="end"/>
    </w:r>
    <w:r w:rsidRPr="00020844">
      <w:rPr>
        <w:rStyle w:val="PageNumber"/>
        <w:rFonts w:cs="Arial"/>
        <w:bCs/>
        <w:szCs w:val="20"/>
      </w:rPr>
      <w:t xml:space="preserve"> of </w:t>
    </w:r>
    <w:r w:rsidRPr="00020844">
      <w:rPr>
        <w:rStyle w:val="PageNumber"/>
        <w:rFonts w:cs="Arial"/>
        <w:bCs/>
        <w:szCs w:val="20"/>
      </w:rPr>
      <w:fldChar w:fldCharType="begin"/>
    </w:r>
    <w:r w:rsidRPr="00020844">
      <w:rPr>
        <w:rStyle w:val="PageNumber"/>
        <w:rFonts w:cs="Arial"/>
        <w:bCs/>
        <w:szCs w:val="20"/>
      </w:rPr>
      <w:instrText xml:space="preserve"> NUMPAGES </w:instrText>
    </w:r>
    <w:r w:rsidRPr="00020844">
      <w:rPr>
        <w:rStyle w:val="PageNumber"/>
        <w:rFonts w:cs="Arial"/>
        <w:bCs/>
        <w:szCs w:val="20"/>
      </w:rPr>
      <w:fldChar w:fldCharType="separate"/>
    </w:r>
    <w:r w:rsidRPr="00020844">
      <w:rPr>
        <w:rStyle w:val="PageNumber"/>
        <w:rFonts w:cs="Arial"/>
        <w:bCs/>
        <w:szCs w:val="20"/>
      </w:rPr>
      <w:t>7</w:t>
    </w:r>
    <w:r w:rsidRPr="00020844">
      <w:rPr>
        <w:rStyle w:val="PageNumber"/>
        <w:rFonts w:cs="Arial"/>
        <w:bCs/>
        <w:szCs w:val="20"/>
      </w:rPr>
      <w:fldChar w:fldCharType="end"/>
    </w:r>
  </w:p>
  <w:p w14:paraId="6AE6017D" w14:textId="1B83810F" w:rsidR="00020844" w:rsidRPr="00020844" w:rsidRDefault="00020844" w:rsidP="00020844">
    <w:pPr>
      <w:pStyle w:val="Footer"/>
      <w:tabs>
        <w:tab w:val="center" w:pos="4680"/>
        <w:tab w:val="right" w:pos="9000"/>
      </w:tabs>
      <w:rPr>
        <w:rFonts w:cs="Arial"/>
        <w:bCs/>
        <w:szCs w:val="20"/>
      </w:rPr>
    </w:pPr>
    <w:r w:rsidRPr="00020844">
      <w:rPr>
        <w:rFonts w:cs="Arial"/>
        <w:bCs/>
        <w:szCs w:val="20"/>
      </w:rPr>
      <w:t xml:space="preserve">Revision No: </w:t>
    </w:r>
    <w:r w:rsidRPr="00020844">
      <w:rPr>
        <w:rStyle w:val="PageNumber"/>
        <w:rFonts w:cs="Arial"/>
        <w:bCs/>
        <w:szCs w:val="20"/>
      </w:rPr>
      <w:tab/>
    </w:r>
    <w:r w:rsidRPr="00020844">
      <w:rPr>
        <w:rStyle w:val="PageNumber"/>
        <w:rFonts w:cs="Arial"/>
        <w:bCs/>
        <w:szCs w:val="20"/>
      </w:rPr>
      <w:tab/>
    </w:r>
    <w:r w:rsidRPr="00020844">
      <w:rPr>
        <w:rStyle w:val="PageNumber"/>
        <w:rFonts w:cs="Arial"/>
        <w:bCs/>
        <w:szCs w:val="20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7E2E" w14:textId="77777777" w:rsidR="00E25E75" w:rsidRDefault="00E25E75" w:rsidP="00020844">
      <w:pPr>
        <w:spacing w:after="0"/>
      </w:pPr>
      <w:r>
        <w:separator/>
      </w:r>
    </w:p>
  </w:footnote>
  <w:footnote w:type="continuationSeparator" w:id="0">
    <w:p w14:paraId="228E93E7" w14:textId="77777777" w:rsidR="00E25E75" w:rsidRDefault="00E25E75" w:rsidP="000208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020844" w:rsidRPr="00020844" w14:paraId="2CA904D1" w14:textId="77777777" w:rsidTr="00CA2E08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27F63DAE" w14:textId="77777777" w:rsidR="00020844" w:rsidRPr="00020844" w:rsidRDefault="00020844" w:rsidP="00020844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Cs/>
              <w:iCs/>
              <w:color w:val="FFFFFF"/>
              <w:kern w:val="28"/>
              <w:sz w:val="32"/>
              <w:szCs w:val="32"/>
              <w:lang w:val="en-US" w:eastAsia="en-GB"/>
            </w:rPr>
          </w:pPr>
          <w:r w:rsidRPr="00020844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/>
            </w:rPr>
            <w:t>IT Asset Management Policy</w:t>
          </w:r>
        </w:p>
      </w:tc>
    </w:tr>
  </w:tbl>
  <w:p w14:paraId="57F3D40D" w14:textId="77777777" w:rsidR="00020844" w:rsidRDefault="000208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055"/>
      <w:gridCol w:w="227"/>
      <w:gridCol w:w="224"/>
      <w:gridCol w:w="1259"/>
      <w:gridCol w:w="865"/>
      <w:gridCol w:w="1239"/>
    </w:tblGrid>
    <w:tr w:rsidR="00020844" w:rsidRPr="00020844" w14:paraId="440166C2" w14:textId="77777777" w:rsidTr="00CA2E08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1E0777" w14:textId="77777777" w:rsidR="00020844" w:rsidRPr="00020844" w:rsidRDefault="00020844" w:rsidP="00020844">
          <w:pPr>
            <w:spacing w:after="0"/>
            <w:jc w:val="center"/>
            <w:rPr>
              <w:rFonts w:cs="Arial"/>
              <w:kern w:val="28"/>
              <w:sz w:val="24"/>
              <w:szCs w:val="8"/>
              <w:lang w:val="en-US" w:eastAsia="en-GB"/>
            </w:rPr>
          </w:pPr>
          <w:r w:rsidRPr="00020844">
            <w:rPr>
              <w:rFonts w:cs="Arial"/>
              <w:b/>
              <w:kern w:val="28"/>
              <w:sz w:val="24"/>
              <w:szCs w:val="8"/>
              <w:lang w:val="en-US" w:eastAsia="en-GB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1159C4" w14:textId="77777777" w:rsidR="00020844" w:rsidRPr="00020844" w:rsidRDefault="00020844" w:rsidP="00020844">
          <w:pPr>
            <w:spacing w:after="0"/>
            <w:jc w:val="center"/>
            <w:rPr>
              <w:rFonts w:cs="Arial"/>
              <w:kern w:val="28"/>
              <w:sz w:val="24"/>
              <w:szCs w:val="8"/>
              <w:lang w:val="en-US" w:eastAsia="en-GB"/>
            </w:rPr>
          </w:pPr>
          <w:r w:rsidRPr="00020844">
            <w:rPr>
              <w:rFonts w:cs="Arial"/>
              <w:b/>
              <w:kern w:val="28"/>
              <w:sz w:val="24"/>
              <w:szCs w:val="8"/>
              <w:lang w:val="en-US" w:eastAsia="en-GB"/>
            </w:rPr>
            <w:t>&lt;Company Name&gt;</w:t>
          </w:r>
        </w:p>
      </w:tc>
      <w:tc>
        <w:tcPr>
          <w:tcW w:w="1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AD7F82" w14:textId="77777777" w:rsidR="00020844" w:rsidRPr="00020844" w:rsidRDefault="00020844" w:rsidP="00020844">
          <w:pPr>
            <w:spacing w:after="0"/>
            <w:jc w:val="center"/>
            <w:rPr>
              <w:rFonts w:cs="Arial"/>
              <w:bCs/>
              <w:kern w:val="28"/>
              <w:szCs w:val="4"/>
              <w:lang w:val="en-US" w:eastAsia="en-GB"/>
            </w:rPr>
          </w:pPr>
          <w:r w:rsidRPr="00020844">
            <w:rPr>
              <w:rFonts w:eastAsiaTheme="minorHAnsi" w:cs="Arial"/>
              <w:bCs/>
              <w:sz w:val="22"/>
              <w:szCs w:val="6"/>
              <w:lang w:val="en-IN" w:bidi="mr-IN"/>
            </w:rPr>
            <w:t>Normal</w:t>
          </w:r>
        </w:p>
      </w:tc>
    </w:tr>
    <w:tr w:rsidR="00020844" w:rsidRPr="00020844" w14:paraId="4161038F" w14:textId="77777777" w:rsidTr="00CA2E08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04CFF3BA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38C5D27B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18287D19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6453D556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7F2C395A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EA12E39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1239" w:type="dxa"/>
          <w:tcBorders>
            <w:top w:val="single" w:sz="4" w:space="0" w:color="auto"/>
            <w:bottom w:val="single" w:sz="4" w:space="0" w:color="auto"/>
          </w:tcBorders>
        </w:tcPr>
        <w:p w14:paraId="68773CB6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</w:tr>
    <w:tr w:rsidR="00020844" w:rsidRPr="00020844" w14:paraId="3E90FCCC" w14:textId="77777777" w:rsidTr="00CA2E08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41D25EF0" w14:textId="77777777" w:rsidR="00020844" w:rsidRPr="00020844" w:rsidRDefault="00020844" w:rsidP="00020844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Cs/>
              <w:iCs/>
              <w:color w:val="FFFFFF"/>
              <w:kern w:val="28"/>
              <w:sz w:val="32"/>
              <w:szCs w:val="32"/>
              <w:lang w:val="en-US" w:eastAsia="en-GB"/>
            </w:rPr>
          </w:pPr>
          <w:r w:rsidRPr="00020844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/>
            </w:rPr>
            <w:t>IT Asset Management Policy</w:t>
          </w:r>
        </w:p>
      </w:tc>
    </w:tr>
    <w:tr w:rsidR="00020844" w:rsidRPr="00020844" w14:paraId="186D85F4" w14:textId="77777777" w:rsidTr="00CA2E08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5B3EEF41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14"/>
              <w:lang w:val="en-US" w:eastAsia="en-GB"/>
            </w:rPr>
          </w:pPr>
        </w:p>
      </w:tc>
    </w:tr>
    <w:tr w:rsidR="00020844" w:rsidRPr="00020844" w14:paraId="6E469D0E" w14:textId="77777777" w:rsidTr="00CA2E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CB8A65A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2D293D4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37DEA48" w14:textId="77777777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 w:val="24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 xml:space="preserve">Document No: </w:t>
          </w:r>
        </w:p>
      </w:tc>
      <w:tc>
        <w:tcPr>
          <w:tcW w:w="210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091A3D4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bCs/>
              <w:kern w:val="28"/>
              <w:sz w:val="24"/>
              <w:szCs w:val="24"/>
              <w:lang w:val="en-US" w:eastAsia="en-GB"/>
            </w:rPr>
          </w:pPr>
        </w:p>
      </w:tc>
    </w:tr>
    <w:tr w:rsidR="00020844" w:rsidRPr="00020844" w14:paraId="0CF4E8E6" w14:textId="77777777" w:rsidTr="00CA2E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6042643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Department: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83CA73E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9E8B344" w14:textId="77777777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Revision: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F3204F5" w14:textId="56F09F6E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 w:val="24"/>
              <w:szCs w:val="20"/>
              <w:lang w:val="en-US" w:eastAsia="en-GB"/>
            </w:rPr>
          </w:pPr>
        </w:p>
      </w:tc>
    </w:tr>
    <w:tr w:rsidR="00020844" w:rsidRPr="00020844" w14:paraId="719094DE" w14:textId="77777777" w:rsidTr="00CA2E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A977461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Section: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F588941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2963830" w14:textId="77777777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 w:val="24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Sheet: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7F65E67" w14:textId="77777777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 w:val="24"/>
              <w:szCs w:val="20"/>
              <w:lang w:val="en-US" w:eastAsia="en-GB"/>
            </w:rPr>
          </w:pP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fldChar w:fldCharType="begin"/>
          </w: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instrText xml:space="preserve"> PAGE </w:instrText>
          </w: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fldChar w:fldCharType="separate"/>
          </w:r>
          <w:r w:rsidRPr="00020844">
            <w:rPr>
              <w:rFonts w:cs="Arial"/>
              <w:b/>
              <w:noProof/>
              <w:kern w:val="28"/>
              <w:szCs w:val="20"/>
              <w:lang w:val="en-US" w:eastAsia="en-GB"/>
            </w:rPr>
            <w:t>1</w:t>
          </w: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fldChar w:fldCharType="end"/>
          </w: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t xml:space="preserve"> of </w:t>
          </w:r>
          <w:r w:rsidRPr="00020844">
            <w:rPr>
              <w:rFonts w:cs="Arial"/>
              <w:b/>
              <w:bCs/>
              <w:kern w:val="28"/>
              <w:szCs w:val="20"/>
              <w:lang w:val="en-US" w:eastAsia="en-GB"/>
            </w:rPr>
            <w:fldChar w:fldCharType="begin"/>
          </w:r>
          <w:r w:rsidRPr="00020844">
            <w:rPr>
              <w:rFonts w:cs="Arial"/>
              <w:b/>
              <w:bCs/>
              <w:kern w:val="28"/>
              <w:szCs w:val="20"/>
              <w:lang w:val="en-US" w:eastAsia="en-GB"/>
            </w:rPr>
            <w:instrText xml:space="preserve"> NUMPAGES </w:instrText>
          </w:r>
          <w:r w:rsidRPr="00020844">
            <w:rPr>
              <w:rFonts w:cs="Arial"/>
              <w:b/>
              <w:bCs/>
              <w:kern w:val="28"/>
              <w:szCs w:val="20"/>
              <w:lang w:val="en-US" w:eastAsia="en-GB"/>
            </w:rPr>
            <w:fldChar w:fldCharType="separate"/>
          </w:r>
          <w:r w:rsidRPr="00020844">
            <w:rPr>
              <w:rFonts w:cs="Arial"/>
              <w:b/>
              <w:bCs/>
              <w:noProof/>
              <w:kern w:val="28"/>
              <w:szCs w:val="20"/>
              <w:lang w:val="en-US" w:eastAsia="en-GB"/>
            </w:rPr>
            <w:t>13</w:t>
          </w:r>
          <w:r w:rsidRPr="00020844">
            <w:rPr>
              <w:rFonts w:cs="Arial"/>
              <w:b/>
              <w:bCs/>
              <w:kern w:val="28"/>
              <w:szCs w:val="20"/>
              <w:lang w:val="en-US" w:eastAsia="en-GB"/>
            </w:rPr>
            <w:fldChar w:fldCharType="end"/>
          </w:r>
        </w:p>
      </w:tc>
    </w:tr>
  </w:tbl>
  <w:p w14:paraId="26540122" w14:textId="77777777" w:rsidR="00020844" w:rsidRDefault="000208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A4B30"/>
    <w:multiLevelType w:val="multilevel"/>
    <w:tmpl w:val="9FD411FA"/>
    <w:lvl w:ilvl="0">
      <w:start w:val="1"/>
      <w:numFmt w:val="decimal"/>
      <w:pStyle w:val="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4766FC8"/>
    <w:multiLevelType w:val="multilevel"/>
    <w:tmpl w:val="24C63F9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504"/>
      </w:pPr>
      <w:rPr>
        <w:rFonts w:asciiTheme="minorHAnsi" w:hAnsiTheme="minorHAnsi" w:hint="default"/>
        <w:b/>
        <w:i w:val="0"/>
      </w:rPr>
    </w:lvl>
    <w:lvl w:ilvl="2">
      <w:start w:val="1"/>
      <w:numFmt w:val="decimal"/>
      <w:lvlText w:val="%1.%2.%3."/>
      <w:lvlJc w:val="left"/>
      <w:pPr>
        <w:ind w:left="774" w:hanging="63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29359573">
    <w:abstractNumId w:val="0"/>
  </w:num>
  <w:num w:numId="2" w16cid:durableId="1958414070">
    <w:abstractNumId w:val="1"/>
  </w:num>
  <w:num w:numId="3" w16cid:durableId="990137951">
    <w:abstractNumId w:val="0"/>
  </w:num>
  <w:num w:numId="4" w16cid:durableId="288516017">
    <w:abstractNumId w:val="0"/>
  </w:num>
  <w:num w:numId="5" w16cid:durableId="2052680513">
    <w:abstractNumId w:val="0"/>
  </w:num>
  <w:num w:numId="6" w16cid:durableId="1090544153">
    <w:abstractNumId w:val="0"/>
  </w:num>
  <w:num w:numId="7" w16cid:durableId="1623728998">
    <w:abstractNumId w:val="0"/>
  </w:num>
  <w:num w:numId="8" w16cid:durableId="56051776">
    <w:abstractNumId w:val="0"/>
  </w:num>
  <w:num w:numId="9" w16cid:durableId="366412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80E"/>
    <w:rsid w:val="00020844"/>
    <w:rsid w:val="001B256D"/>
    <w:rsid w:val="00414550"/>
    <w:rsid w:val="00430856"/>
    <w:rsid w:val="00504812"/>
    <w:rsid w:val="007A7763"/>
    <w:rsid w:val="00A50217"/>
    <w:rsid w:val="00D040B7"/>
    <w:rsid w:val="00DB380E"/>
    <w:rsid w:val="00E23053"/>
    <w:rsid w:val="00E25E75"/>
    <w:rsid w:val="00F6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14FF"/>
  <w15:chartTrackingRefBased/>
  <w15:docId w15:val="{68AE5501-23DC-49FA-8225-DE5F0711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4"/>
    <w:pPr>
      <w:spacing w:after="200" w:line="240" w:lineRule="auto"/>
    </w:pPr>
    <w:rPr>
      <w:rFonts w:ascii="Cambria" w:eastAsia="Times New Roman" w:hAnsi="Cambria" w:cs="Times New Roman"/>
      <w:sz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20844"/>
    <w:pPr>
      <w:keepNext/>
      <w:numPr>
        <w:numId w:val="1"/>
      </w:numPr>
      <w:spacing w:before="240" w:after="240"/>
      <w:outlineLvl w:val="0"/>
    </w:pPr>
    <w:rPr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3053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3053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2305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230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2305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E23053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23053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23053"/>
    <w:pPr>
      <w:numPr>
        <w:ilvl w:val="8"/>
        <w:numId w:val="1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0844"/>
    <w:rPr>
      <w:rFonts w:ascii="Cambria" w:eastAsia="Times New Roman" w:hAnsi="Cambria" w:cs="Times New Roman"/>
      <w:b/>
      <w:bCs/>
      <w:kern w:val="32"/>
      <w:sz w:val="24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E23053"/>
    <w:rPr>
      <w:rFonts w:ascii="Cambria" w:eastAsia="Times New Roman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E23053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rsid w:val="00E23053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rsid w:val="00E23053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rsid w:val="00E23053"/>
    <w:rPr>
      <w:rFonts w:ascii="Calibri" w:eastAsia="Times New Roman" w:hAnsi="Calibri" w:cs="Times New Roman"/>
      <w:b/>
      <w:bCs/>
      <w:lang w:val="en-AU"/>
    </w:rPr>
  </w:style>
  <w:style w:type="character" w:customStyle="1" w:styleId="Heading7Char">
    <w:name w:val="Heading 7 Char"/>
    <w:basedOn w:val="DefaultParagraphFont"/>
    <w:link w:val="Heading7"/>
    <w:rsid w:val="00E23053"/>
    <w:rPr>
      <w:rFonts w:ascii="Calibri" w:eastAsia="Times New Roman" w:hAnsi="Calibri" w:cs="Times New Roman"/>
      <w:sz w:val="24"/>
      <w:szCs w:val="24"/>
      <w:lang w:val="en-AU"/>
    </w:rPr>
  </w:style>
  <w:style w:type="character" w:customStyle="1" w:styleId="Heading8Char">
    <w:name w:val="Heading 8 Char"/>
    <w:basedOn w:val="DefaultParagraphFont"/>
    <w:link w:val="Heading8"/>
    <w:rsid w:val="00E23053"/>
    <w:rPr>
      <w:rFonts w:ascii="Calibri" w:eastAsia="Times New Roman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rsid w:val="00E23053"/>
    <w:rPr>
      <w:rFonts w:ascii="Cambria" w:eastAsia="Times New Roman" w:hAnsi="Cambria" w:cs="Times New Roman"/>
      <w:lang w:val="en-AU"/>
    </w:rPr>
  </w:style>
  <w:style w:type="paragraph" w:styleId="ListParagraph">
    <w:name w:val="List Paragraph"/>
    <w:basedOn w:val="Normal"/>
    <w:uiPriority w:val="34"/>
    <w:qFormat/>
    <w:rsid w:val="00E23053"/>
    <w:pPr>
      <w:ind w:left="720"/>
    </w:pPr>
  </w:style>
  <w:style w:type="table" w:styleId="TableGrid">
    <w:name w:val="Table Grid"/>
    <w:basedOn w:val="TableNormal"/>
    <w:uiPriority w:val="59"/>
    <w:rsid w:val="00E2305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AU"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2084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20844"/>
    <w:rPr>
      <w:rFonts w:ascii="Calibri" w:eastAsia="Times New Roman" w:hAnsi="Calibri" w:cs="Times New Roman"/>
      <w:lang w:val="en-AU"/>
    </w:rPr>
  </w:style>
  <w:style w:type="paragraph" w:styleId="Footer">
    <w:name w:val="footer"/>
    <w:basedOn w:val="Normal"/>
    <w:link w:val="FooterChar"/>
    <w:unhideWhenUsed/>
    <w:rsid w:val="0002084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20844"/>
    <w:rPr>
      <w:rFonts w:ascii="Calibri" w:eastAsia="Times New Roman" w:hAnsi="Calibri" w:cs="Times New Roman"/>
      <w:lang w:val="en-AU"/>
    </w:rPr>
  </w:style>
  <w:style w:type="character" w:styleId="PageNumber">
    <w:name w:val="page number"/>
    <w:basedOn w:val="DefaultParagraphFont"/>
    <w:rsid w:val="00020844"/>
  </w:style>
  <w:style w:type="paragraph" w:styleId="TOC1">
    <w:name w:val="toc 1"/>
    <w:basedOn w:val="Normal"/>
    <w:next w:val="Normal"/>
    <w:uiPriority w:val="39"/>
    <w:rsid w:val="00020844"/>
    <w:pPr>
      <w:tabs>
        <w:tab w:val="right" w:leader="dot" w:pos="9029"/>
      </w:tabs>
      <w:spacing w:before="120" w:after="120"/>
      <w:ind w:left="720" w:hanging="720"/>
      <w:jc w:val="both"/>
    </w:pPr>
    <w:rPr>
      <w:b/>
      <w:kern w:val="28"/>
      <w:szCs w:val="20"/>
      <w:lang w:val="en-US" w:eastAsia="en-GB"/>
    </w:rPr>
  </w:style>
  <w:style w:type="character" w:styleId="Hyperlink">
    <w:name w:val="Hyperlink"/>
    <w:uiPriority w:val="99"/>
    <w:rsid w:val="00020844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020844"/>
    <w:pPr>
      <w:spacing w:before="100" w:after="100"/>
      <w:ind w:left="1440" w:hanging="720"/>
    </w:pPr>
    <w:rPr>
      <w:rFonts w:eastAsiaTheme="minorHAnsi" w:cs="Mangal"/>
      <w:szCs w:val="18"/>
      <w:lang w:val="en-IN" w:bidi="mr-IN"/>
    </w:rPr>
  </w:style>
  <w:style w:type="paragraph" w:customStyle="1" w:styleId="BodyText05">
    <w:name w:val="Body Text 0.5&quot;"/>
    <w:basedOn w:val="Normal"/>
    <w:qFormat/>
    <w:rsid w:val="00020844"/>
    <w:pPr>
      <w:ind w:left="720"/>
    </w:pPr>
    <w:rPr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Santoshi Para</dc:creator>
  <cp:keywords/>
  <dc:description/>
  <cp:lastModifiedBy>Nanita Dyavankond</cp:lastModifiedBy>
  <cp:revision>2</cp:revision>
  <dcterms:created xsi:type="dcterms:W3CDTF">2022-09-02T15:27:00Z</dcterms:created>
  <dcterms:modified xsi:type="dcterms:W3CDTF">2022-09-02T15:27:00Z</dcterms:modified>
</cp:coreProperties>
</file>